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B7572" w14:textId="77777777" w:rsidR="009957E3" w:rsidRDefault="00A32F63" w:rsidP="009D3C1E">
      <w:pPr>
        <w:pStyle w:val="Titel"/>
        <w:rPr>
          <w:sz w:val="28"/>
          <w:szCs w:val="28"/>
        </w:rPr>
      </w:pPr>
      <w:r>
        <w:t>Anämieaufklärung – eine Infor</w:t>
      </w:r>
      <w:r w:rsidR="00241F96">
        <w:t>mation für</w:t>
      </w:r>
      <w:r>
        <w:t xml:space="preserve"> Patienten vor elektiven Eingriffen</w:t>
      </w:r>
    </w:p>
    <w:p w14:paraId="14754087" w14:textId="77777777" w:rsidR="009957E3" w:rsidRDefault="009957E3">
      <w:pPr>
        <w:rPr>
          <w:b/>
          <w:sz w:val="28"/>
          <w:szCs w:val="28"/>
        </w:rPr>
      </w:pPr>
    </w:p>
    <w:p w14:paraId="713931AA" w14:textId="77777777" w:rsidR="00584208" w:rsidRDefault="00584208" w:rsidP="00584208"/>
    <w:p w14:paraId="3A33308F" w14:textId="77777777" w:rsidR="00584208" w:rsidRDefault="00584208" w:rsidP="00584208">
      <w:r>
        <w:t>Sehr geehrte/r Patient/in!</w:t>
      </w:r>
    </w:p>
    <w:p w14:paraId="58DAA3B5" w14:textId="77777777" w:rsidR="00584208" w:rsidRDefault="00584208" w:rsidP="00584208">
      <w:r>
        <w:t xml:space="preserve">Bei der Voruntersuchung zur Narkose hat sich eine bisher nicht </w:t>
      </w:r>
      <w:r w:rsidR="001A04B5">
        <w:t xml:space="preserve">bekannte oder </w:t>
      </w:r>
      <w:r>
        <w:t xml:space="preserve">therapierte Blutarmut herausgestellt. Wir empfehlen Ihnen deshalb, sich diesbezüglich untersuchen und auch behandeln zu lassen.   </w:t>
      </w:r>
    </w:p>
    <w:p w14:paraId="56C734B7" w14:textId="77777777" w:rsidR="001A04B5" w:rsidRDefault="001A04B5" w:rsidP="00584208">
      <w:r>
        <w:t>Be</w:t>
      </w:r>
      <w:r>
        <w:t>i einer nicht korrigierten Blutarmut s</w:t>
      </w:r>
      <w:r>
        <w:t xml:space="preserve">ind sowohl </w:t>
      </w:r>
      <w:r w:rsidR="00584208">
        <w:t xml:space="preserve">Narkose </w:t>
      </w:r>
      <w:r>
        <w:t xml:space="preserve">als auch </w:t>
      </w:r>
      <w:r w:rsidR="00584208">
        <w:t>Operation gefährlich</w:t>
      </w:r>
      <w:r>
        <w:t xml:space="preserve">er als ohne. </w:t>
      </w:r>
      <w:r w:rsidR="00584208">
        <w:t xml:space="preserve">Auch eine nur leichte Blutarmut erhöht das Risiko für Komplikationen nach einer Operation mit großem Blutverlust, wie sie bei Ihnen geplant wird. Auch die Wahrscheinlichkeit mit Fremdblut transfundiert zu werden ist viel höher, wenn die bestehende Blutarmut nicht korrigiert wird. </w:t>
      </w:r>
    </w:p>
    <w:p w14:paraId="333E21C7" w14:textId="77777777" w:rsidR="00584208" w:rsidRDefault="001A04B5" w:rsidP="00584208">
      <w:r>
        <w:t>A</w:t>
      </w:r>
      <w:r>
        <w:t>ber d</w:t>
      </w:r>
      <w:r>
        <w:t>ieses zusätzliche</w:t>
      </w:r>
      <w:r>
        <w:t xml:space="preserve"> Risiko ist vermeidbar. </w:t>
      </w:r>
      <w:proofErr w:type="gramStart"/>
      <w:r w:rsidR="00584208">
        <w:t>Das Opera</w:t>
      </w:r>
      <w:r>
        <w:t xml:space="preserve">tionsergebnis und die Erholung von der Operation </w:t>
      </w:r>
      <w:r w:rsidR="00584208">
        <w:t>ist erheblich besser, wenn Sie nicht bereits vor der Operation eine Blutarmut haben.</w:t>
      </w:r>
      <w:proofErr w:type="gramEnd"/>
      <w:r>
        <w:t xml:space="preserve"> Komplikationen treten vermutlich sehr viel seltener auf.</w:t>
      </w:r>
    </w:p>
    <w:p w14:paraId="71A2AC34" w14:textId="77777777" w:rsidR="00584208" w:rsidRDefault="001A04B5" w:rsidP="00584208">
      <w:r>
        <w:t>Bitten Sie</w:t>
      </w:r>
      <w:r w:rsidR="00584208">
        <w:t xml:space="preserve"> Ihren Hausarzt, Sie zum Hämato</w:t>
      </w:r>
      <w:r w:rsidR="00241F96">
        <w:t>-/O</w:t>
      </w:r>
      <w:r w:rsidR="00584208">
        <w:t xml:space="preserve">nkologen zur Diagnostik und Therapie zu überweisen oder </w:t>
      </w:r>
      <w:r>
        <w:t xml:space="preserve">lassen Sie eine </w:t>
      </w:r>
      <w:r w:rsidR="00584208">
        <w:t xml:space="preserve">Eisensubstitution </w:t>
      </w:r>
      <w:r>
        <w:t xml:space="preserve">vom Hausarzt </w:t>
      </w:r>
      <w:r w:rsidR="00584208">
        <w:t xml:space="preserve">selbst </w:t>
      </w:r>
      <w:r w:rsidR="00241F96">
        <w:t xml:space="preserve">mit unserer Assistenz und Beratung </w:t>
      </w:r>
      <w:r w:rsidR="00584208">
        <w:t>vorzunehmen (Unsere Empf</w:t>
      </w:r>
      <w:r w:rsidR="008C1A18">
        <w:t>ehlung eine</w:t>
      </w:r>
      <w:r>
        <w:t>s</w:t>
      </w:r>
      <w:r w:rsidR="008C1A18">
        <w:t xml:space="preserve"> mit dem Krankenhaus</w:t>
      </w:r>
      <w:r w:rsidR="00584208">
        <w:t xml:space="preserve"> kooperierenden </w:t>
      </w:r>
      <w:r>
        <w:t>Spezialisten auf dem Gebiet der Anämie</w:t>
      </w:r>
      <w:bookmarkStart w:id="0" w:name="_GoBack"/>
      <w:bookmarkEnd w:id="0"/>
      <w:r w:rsidR="00584208">
        <w:t xml:space="preserve"> findet sich untenstehend). Die unkontrollierte  Einnahme von Eisentabletten ist oftmals nicht geeignet und erbringt nicht das gewünschte Ergebnis.</w:t>
      </w:r>
    </w:p>
    <w:p w14:paraId="08B529BA" w14:textId="77777777" w:rsidR="00584208" w:rsidRDefault="00584208" w:rsidP="00584208"/>
    <w:p w14:paraId="290E682A" w14:textId="77777777" w:rsidR="00584208" w:rsidRDefault="00584208" w:rsidP="00584208">
      <w:r>
        <w:t>Bei R</w:t>
      </w:r>
      <w:r w:rsidR="00241F96">
        <w:t>ückfragen des Hausarztes möge sich Ihr Hausarzt</w:t>
      </w:r>
      <w:r>
        <w:t xml:space="preserve"> sich bitte wenden an</w:t>
      </w:r>
    </w:p>
    <w:p w14:paraId="28BED173" w14:textId="77777777" w:rsidR="00584208" w:rsidRDefault="008C1A18" w:rsidP="00584208">
      <w:r>
        <w:t>Dr. med.XY (Chef- oder Oberarzt der Anästhesie/Hämatologie/Onkologie/Orthopädie)</w:t>
      </w:r>
    </w:p>
    <w:p w14:paraId="3B75F97A" w14:textId="77777777" w:rsidR="00584208" w:rsidRDefault="00584208" w:rsidP="00584208">
      <w:r>
        <w:t xml:space="preserve">Tel: </w:t>
      </w:r>
      <w:r w:rsidR="008C1A18">
        <w:t>0123456789</w:t>
      </w:r>
    </w:p>
    <w:p w14:paraId="37F088D9" w14:textId="77777777" w:rsidR="00584208" w:rsidRPr="00584208" w:rsidRDefault="00584208" w:rsidP="00584208">
      <w:r>
        <w:t xml:space="preserve"> </w:t>
      </w:r>
    </w:p>
    <w:p w14:paraId="21BECA45" w14:textId="77777777" w:rsidR="00584208" w:rsidRDefault="00584208" w:rsidP="00584208">
      <w:r>
        <w:t xml:space="preserve">Eine kooperierende Praxis zur Diagnostik und Behandlung Ihrer Blutarmut ist </w:t>
      </w:r>
    </w:p>
    <w:p w14:paraId="2F627FF3" w14:textId="77777777" w:rsidR="00584208" w:rsidRDefault="00584208" w:rsidP="00584208"/>
    <w:p w14:paraId="70D360AB" w14:textId="77777777" w:rsidR="008C1A18" w:rsidRDefault="00584208" w:rsidP="00584208">
      <w:r>
        <w:t xml:space="preserve">Dr. </w:t>
      </w:r>
      <w:r w:rsidR="008C1A18">
        <w:t>med. XY</w:t>
      </w:r>
    </w:p>
    <w:p w14:paraId="783086B0" w14:textId="77777777" w:rsidR="00584208" w:rsidRDefault="00584208" w:rsidP="00584208">
      <w:r>
        <w:t>Facharzt für Innere Medizin</w:t>
      </w:r>
    </w:p>
    <w:p w14:paraId="78AC16D4" w14:textId="77777777" w:rsidR="00584208" w:rsidRDefault="00584208" w:rsidP="00584208">
      <w:r>
        <w:t>Hämatologie und Onkologie</w:t>
      </w:r>
    </w:p>
    <w:p w14:paraId="7CF4BDD2" w14:textId="77777777" w:rsidR="00584208" w:rsidRDefault="008C1A18" w:rsidP="00584208">
      <w:r>
        <w:t>Blutarme Strasse</w:t>
      </w:r>
      <w:r w:rsidR="00584208">
        <w:t xml:space="preserve"> 17</w:t>
      </w:r>
    </w:p>
    <w:p w14:paraId="54231667" w14:textId="77777777" w:rsidR="00584208" w:rsidRDefault="008C1A18" w:rsidP="00584208">
      <w:r>
        <w:t>xxxxx</w:t>
      </w:r>
      <w:r w:rsidR="00584208">
        <w:t xml:space="preserve"> </w:t>
      </w:r>
      <w:r>
        <w:t>Eisenhut</w:t>
      </w:r>
    </w:p>
    <w:p w14:paraId="611F43A9" w14:textId="77777777" w:rsidR="00584208" w:rsidRDefault="00584208" w:rsidP="00584208"/>
    <w:p w14:paraId="077386DC" w14:textId="77777777" w:rsidR="00584208" w:rsidRDefault="00584208" w:rsidP="00584208">
      <w:r>
        <w:t xml:space="preserve">Tel: </w:t>
      </w:r>
      <w:r w:rsidR="008C1A18">
        <w:t>0123456789</w:t>
      </w:r>
    </w:p>
    <w:p w14:paraId="76095EF0" w14:textId="77777777" w:rsidR="00584208" w:rsidRDefault="008C1A18" w:rsidP="00584208">
      <w:r>
        <w:t>Fax: 0123456789</w:t>
      </w:r>
    </w:p>
    <w:p w14:paraId="608C2628" w14:textId="77777777" w:rsidR="00584208" w:rsidRPr="00584208" w:rsidRDefault="00584208" w:rsidP="00584208">
      <w:pPr>
        <w:rPr>
          <w:rFonts w:asciiTheme="majorHAnsi" w:eastAsiaTheme="majorEastAsia" w:hAnsiTheme="majorHAnsi" w:cstheme="majorBidi"/>
          <w:b/>
          <w:bCs/>
          <w:color w:val="4F81BD" w:themeColor="accent1"/>
          <w:sz w:val="26"/>
          <w:szCs w:val="26"/>
        </w:rPr>
      </w:pPr>
    </w:p>
    <w:p w14:paraId="7BA0A7DE" w14:textId="77777777" w:rsidR="00E26846" w:rsidRDefault="00E26846" w:rsidP="00584208"/>
    <w:sectPr w:rsidR="00E26846">
      <w:headerReference w:type="default" r:id="rId9"/>
      <w:footerReference w:type="even"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B997D" w14:textId="77777777" w:rsidR="00101C2B" w:rsidRDefault="00101C2B" w:rsidP="00C84304">
      <w:r>
        <w:separator/>
      </w:r>
    </w:p>
  </w:endnote>
  <w:endnote w:type="continuationSeparator" w:id="0">
    <w:p w14:paraId="65FB2C79" w14:textId="77777777" w:rsidR="00101C2B" w:rsidRDefault="00101C2B" w:rsidP="00C84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D550B" w14:textId="77777777" w:rsidR="00F23E92" w:rsidRDefault="00F23E92" w:rsidP="00817C5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6D45D51" w14:textId="77777777" w:rsidR="00F23E92" w:rsidRDefault="00F23E92" w:rsidP="00817C5D">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F220A" w14:textId="77777777" w:rsidR="00F23E92" w:rsidRDefault="00F23E92" w:rsidP="00817C5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A04B5">
      <w:rPr>
        <w:rStyle w:val="Seitenzahl"/>
        <w:noProof/>
      </w:rPr>
      <w:t>1</w:t>
    </w:r>
    <w:r>
      <w:rPr>
        <w:rStyle w:val="Seitenzahl"/>
      </w:rPr>
      <w:fldChar w:fldCharType="end"/>
    </w:r>
  </w:p>
  <w:p w14:paraId="21599641" w14:textId="77777777" w:rsidR="00F23E92" w:rsidRDefault="00F23E92" w:rsidP="00817C5D">
    <w:pPr>
      <w:pStyle w:val="Fuzeile"/>
      <w:ind w:right="360"/>
    </w:pPr>
    <w:r>
      <w:t>12.05.15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4D998" w14:textId="77777777" w:rsidR="00101C2B" w:rsidRDefault="00101C2B" w:rsidP="00C84304">
      <w:r>
        <w:separator/>
      </w:r>
    </w:p>
  </w:footnote>
  <w:footnote w:type="continuationSeparator" w:id="0">
    <w:p w14:paraId="1893B741" w14:textId="77777777" w:rsidR="00101C2B" w:rsidRDefault="00101C2B" w:rsidP="00C843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84C6A" w14:textId="77777777" w:rsidR="0019533F" w:rsidRDefault="0019533F" w:rsidP="0019533F">
    <w:pPr>
      <w:pStyle w:val="Kopfzeile"/>
    </w:pPr>
    <w:r>
      <w:rPr>
        <w:noProof/>
      </w:rPr>
      <w:drawing>
        <wp:anchor distT="0" distB="0" distL="114300" distR="114300" simplePos="0" relativeHeight="251658240" behindDoc="1" locked="0" layoutInCell="1" allowOverlap="1" wp14:anchorId="239D15E3" wp14:editId="5C5D6993">
          <wp:simplePos x="0" y="0"/>
          <wp:positionH relativeFrom="column">
            <wp:posOffset>4678045</wp:posOffset>
          </wp:positionH>
          <wp:positionV relativeFrom="paragraph">
            <wp:posOffset>-320040</wp:posOffset>
          </wp:positionV>
          <wp:extent cx="1879600" cy="731520"/>
          <wp:effectExtent l="0" t="0" r="635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879600" cy="731520"/>
                  </a:xfrm>
                  <a:prstGeom prst="rect">
                    <a:avLst/>
                  </a:prstGeom>
                </pic:spPr>
              </pic:pic>
            </a:graphicData>
          </a:graphic>
          <wp14:sizeRelH relativeFrom="page">
            <wp14:pctWidth>0</wp14:pctWidth>
          </wp14:sizeRelH>
          <wp14:sizeRelV relativeFrom="page">
            <wp14:pctHeight>0</wp14:pctHeight>
          </wp14:sizeRelV>
        </wp:anchor>
      </w:drawing>
    </w:r>
    <w:r>
      <w:t xml:space="preserve">Muster </w:t>
    </w:r>
    <w:r w:rsidR="00F23E92">
      <w:t xml:space="preserve">Klinikpfad </w:t>
    </w:r>
    <w:r>
      <w:t xml:space="preserve">PBM- Präoperative Vorbereitung </w:t>
    </w:r>
  </w:p>
  <w:p w14:paraId="01987486" w14:textId="77777777" w:rsidR="0019533F" w:rsidRDefault="00F23E92" w:rsidP="0019533F">
    <w:pPr>
      <w:pStyle w:val="Kopfzeile"/>
    </w:pPr>
    <w:r>
      <w:t xml:space="preserve">Orthopädie/Endoprothetikzentrum </w:t>
    </w:r>
  </w:p>
  <w:p w14:paraId="50BAEF60" w14:textId="77777777" w:rsidR="00F23E92" w:rsidRDefault="0019533F" w:rsidP="0019533F">
    <w:pPr>
      <w:pStyle w:val="Kopfzeile"/>
    </w:pPr>
    <w:r>
      <w:tab/>
    </w:r>
    <w:r>
      <w:tab/>
      <w:t>IAKH</w:t>
    </w:r>
    <w:r w:rsidR="000A46BD">
      <w:t xml:space="preserve"> vs.5</w:t>
    </w:r>
    <w:r w:rsidR="00F23E92">
      <w:t>.0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decimal"/>
      <w:lvlText w:val="%2"/>
      <w:lvlJc w:val="left"/>
      <w:pPr>
        <w:tabs>
          <w:tab w:val="num" w:pos="0"/>
        </w:tabs>
        <w:ind w:left="0" w:firstLine="0"/>
      </w:pPr>
      <w:rPr>
        <w:b w:val="0"/>
        <w:i/>
      </w:rPr>
    </w:lvl>
    <w:lvl w:ilvl="2">
      <w:start w:val="1"/>
      <w:numFmt w:val="decimal"/>
      <w:lvlText w:val=".....%2.%3"/>
      <w:lvlJc w:val="left"/>
      <w:pPr>
        <w:tabs>
          <w:tab w:val="num" w:pos="0"/>
        </w:tabs>
        <w:ind w:left="0" w:firstLine="0"/>
      </w:p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1">
    <w:nsid w:val="054B3B04"/>
    <w:multiLevelType w:val="hybridMultilevel"/>
    <w:tmpl w:val="AE22D53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9552C7D"/>
    <w:multiLevelType w:val="hybridMultilevel"/>
    <w:tmpl w:val="0204937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93" w:hanging="360"/>
      </w:pPr>
      <w:rPr>
        <w:rFonts w:ascii="Courier New" w:hAnsi="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hint="default"/>
      </w:rPr>
    </w:lvl>
    <w:lvl w:ilvl="8" w:tplc="04070005" w:tentative="1">
      <w:start w:val="1"/>
      <w:numFmt w:val="bullet"/>
      <w:lvlText w:val=""/>
      <w:lvlJc w:val="left"/>
      <w:pPr>
        <w:ind w:left="6533" w:hanging="360"/>
      </w:pPr>
      <w:rPr>
        <w:rFonts w:ascii="Wingdings" w:hAnsi="Wingdings" w:hint="default"/>
      </w:rPr>
    </w:lvl>
  </w:abstractNum>
  <w:abstractNum w:abstractNumId="3">
    <w:nsid w:val="0C892733"/>
    <w:multiLevelType w:val="hybridMultilevel"/>
    <w:tmpl w:val="2A6AAD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17868F2"/>
    <w:multiLevelType w:val="multilevel"/>
    <w:tmpl w:val="D624C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C60AD8"/>
    <w:multiLevelType w:val="hybridMultilevel"/>
    <w:tmpl w:val="61DA3C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69471F5"/>
    <w:multiLevelType w:val="hybridMultilevel"/>
    <w:tmpl w:val="3DDA24E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hint="default"/>
      </w:rPr>
    </w:lvl>
    <w:lvl w:ilvl="8" w:tplc="04070005" w:tentative="1">
      <w:start w:val="1"/>
      <w:numFmt w:val="bullet"/>
      <w:lvlText w:val=""/>
      <w:lvlJc w:val="left"/>
      <w:pPr>
        <w:ind w:left="6533" w:hanging="360"/>
      </w:pPr>
      <w:rPr>
        <w:rFonts w:ascii="Wingdings" w:hAnsi="Wingdings" w:hint="default"/>
      </w:rPr>
    </w:lvl>
  </w:abstractNum>
  <w:abstractNum w:abstractNumId="7">
    <w:nsid w:val="16BC5398"/>
    <w:multiLevelType w:val="hybridMultilevel"/>
    <w:tmpl w:val="7E3898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E39286C"/>
    <w:multiLevelType w:val="hybridMultilevel"/>
    <w:tmpl w:val="6608DC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F565E7F"/>
    <w:multiLevelType w:val="hybridMultilevel"/>
    <w:tmpl w:val="92EA806C"/>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0">
    <w:nsid w:val="1FA4095F"/>
    <w:multiLevelType w:val="hybridMultilevel"/>
    <w:tmpl w:val="AF921CA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E218641E">
      <w:start w:val="3"/>
      <w:numFmt w:val="bullet"/>
      <w:lvlText w:val=""/>
      <w:lvlJc w:val="left"/>
      <w:pPr>
        <w:ind w:left="2880" w:hanging="360"/>
      </w:pPr>
      <w:rPr>
        <w:rFonts w:ascii="Wingdings" w:eastAsia="Times New Roman" w:hAnsi="Wingdings" w:cs="Times New Roman"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1F97D82"/>
    <w:multiLevelType w:val="hybridMultilevel"/>
    <w:tmpl w:val="93FA814A"/>
    <w:lvl w:ilvl="0" w:tplc="1E864E34">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4C6335"/>
    <w:multiLevelType w:val="multilevel"/>
    <w:tmpl w:val="5CF6DAC0"/>
    <w:styleLink w:val="Notiz"/>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13">
    <w:nsid w:val="3BFA3696"/>
    <w:multiLevelType w:val="hybridMultilevel"/>
    <w:tmpl w:val="BE60EABC"/>
    <w:lvl w:ilvl="0" w:tplc="1E864E34">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C20AE0"/>
    <w:multiLevelType w:val="hybridMultilevel"/>
    <w:tmpl w:val="D116CE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45409D6"/>
    <w:multiLevelType w:val="multilevel"/>
    <w:tmpl w:val="11D467DE"/>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16">
    <w:nsid w:val="4DE758F4"/>
    <w:multiLevelType w:val="multilevel"/>
    <w:tmpl w:val="C8829E5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E14AD3"/>
    <w:multiLevelType w:val="hybridMultilevel"/>
    <w:tmpl w:val="676C34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7092B1C"/>
    <w:multiLevelType w:val="hybridMultilevel"/>
    <w:tmpl w:val="1632C4E8"/>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9">
    <w:nsid w:val="5FCA0C5A"/>
    <w:multiLevelType w:val="hybridMultilevel"/>
    <w:tmpl w:val="1E2CD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3590649"/>
    <w:multiLevelType w:val="hybridMultilevel"/>
    <w:tmpl w:val="B75AB0EA"/>
    <w:lvl w:ilvl="0" w:tplc="04070019">
      <w:start w:val="1"/>
      <w:numFmt w:val="lowerLetter"/>
      <w:lvlText w:val="%1."/>
      <w:lvlJc w:val="left"/>
      <w:pPr>
        <w:ind w:left="720" w:hanging="360"/>
      </w:pPr>
      <w:rPr>
        <w:rFonts w:hint="default"/>
      </w:rPr>
    </w:lvl>
    <w:lvl w:ilvl="1" w:tplc="04070003" w:tentative="1">
      <w:start w:val="1"/>
      <w:numFmt w:val="bullet"/>
      <w:lvlText w:val="o"/>
      <w:lvlJc w:val="left"/>
      <w:pPr>
        <w:ind w:left="1493" w:hanging="360"/>
      </w:pPr>
      <w:rPr>
        <w:rFonts w:ascii="Courier New" w:hAnsi="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hint="default"/>
      </w:rPr>
    </w:lvl>
    <w:lvl w:ilvl="8" w:tplc="04070005" w:tentative="1">
      <w:start w:val="1"/>
      <w:numFmt w:val="bullet"/>
      <w:lvlText w:val=""/>
      <w:lvlJc w:val="left"/>
      <w:pPr>
        <w:ind w:left="6533" w:hanging="360"/>
      </w:pPr>
      <w:rPr>
        <w:rFonts w:ascii="Wingdings" w:hAnsi="Wingdings" w:hint="default"/>
      </w:rPr>
    </w:lvl>
  </w:abstractNum>
  <w:abstractNum w:abstractNumId="21">
    <w:nsid w:val="6D9072E4"/>
    <w:multiLevelType w:val="hybridMultilevel"/>
    <w:tmpl w:val="C07CF6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0B40552"/>
    <w:multiLevelType w:val="multilevel"/>
    <w:tmpl w:val="B47CA5A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15A4D9B"/>
    <w:multiLevelType w:val="hybridMultilevel"/>
    <w:tmpl w:val="1DAC9C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ECE6991"/>
    <w:multiLevelType w:val="multilevel"/>
    <w:tmpl w:val="3B162502"/>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25">
    <w:nsid w:val="7F9E1B1A"/>
    <w:multiLevelType w:val="multilevel"/>
    <w:tmpl w:val="D9BA70E6"/>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4"/>
  </w:num>
  <w:num w:numId="4">
    <w:abstractNumId w:val="10"/>
  </w:num>
  <w:num w:numId="5">
    <w:abstractNumId w:val="17"/>
  </w:num>
  <w:num w:numId="6">
    <w:abstractNumId w:val="6"/>
  </w:num>
  <w:num w:numId="7">
    <w:abstractNumId w:val="9"/>
  </w:num>
  <w:num w:numId="8">
    <w:abstractNumId w:val="25"/>
  </w:num>
  <w:num w:numId="9">
    <w:abstractNumId w:val="15"/>
  </w:num>
  <w:num w:numId="10">
    <w:abstractNumId w:val="12"/>
  </w:num>
  <w:num w:numId="11">
    <w:abstractNumId w:val="5"/>
  </w:num>
  <w:num w:numId="12">
    <w:abstractNumId w:val="24"/>
  </w:num>
  <w:num w:numId="13">
    <w:abstractNumId w:val="23"/>
  </w:num>
  <w:num w:numId="14">
    <w:abstractNumId w:val="2"/>
  </w:num>
  <w:num w:numId="15">
    <w:abstractNumId w:val="20"/>
  </w:num>
  <w:num w:numId="16">
    <w:abstractNumId w:val="4"/>
  </w:num>
  <w:num w:numId="17">
    <w:abstractNumId w:val="16"/>
  </w:num>
  <w:num w:numId="18">
    <w:abstractNumId w:val="11"/>
  </w:num>
  <w:num w:numId="19">
    <w:abstractNumId w:val="13"/>
  </w:num>
  <w:num w:numId="20">
    <w:abstractNumId w:val="19"/>
  </w:num>
  <w:num w:numId="21">
    <w:abstractNumId w:val="3"/>
  </w:num>
  <w:num w:numId="22">
    <w:abstractNumId w:val="21"/>
  </w:num>
  <w:num w:numId="23">
    <w:abstractNumId w:val="18"/>
  </w:num>
  <w:num w:numId="24">
    <w:abstractNumId w:val="1"/>
  </w:num>
  <w:num w:numId="25">
    <w:abstractNumId w:val="8"/>
  </w:num>
  <w:num w:numId="26">
    <w:abstractNumId w:val="7"/>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7E3"/>
    <w:rsid w:val="000445FA"/>
    <w:rsid w:val="000A247B"/>
    <w:rsid w:val="000A46BD"/>
    <w:rsid w:val="000A591B"/>
    <w:rsid w:val="00101C2B"/>
    <w:rsid w:val="001027C7"/>
    <w:rsid w:val="00154DBD"/>
    <w:rsid w:val="0019533F"/>
    <w:rsid w:val="001A04B5"/>
    <w:rsid w:val="001C27B9"/>
    <w:rsid w:val="001F4F55"/>
    <w:rsid w:val="00241F96"/>
    <w:rsid w:val="00273987"/>
    <w:rsid w:val="00291A29"/>
    <w:rsid w:val="002A7055"/>
    <w:rsid w:val="00310280"/>
    <w:rsid w:val="00387105"/>
    <w:rsid w:val="003B080F"/>
    <w:rsid w:val="003B7224"/>
    <w:rsid w:val="003D401B"/>
    <w:rsid w:val="0045380B"/>
    <w:rsid w:val="00467B58"/>
    <w:rsid w:val="0049297B"/>
    <w:rsid w:val="004B50A0"/>
    <w:rsid w:val="004C1DDF"/>
    <w:rsid w:val="004D672D"/>
    <w:rsid w:val="005109D4"/>
    <w:rsid w:val="00521AD1"/>
    <w:rsid w:val="00531C62"/>
    <w:rsid w:val="00541CD2"/>
    <w:rsid w:val="00584208"/>
    <w:rsid w:val="005A5268"/>
    <w:rsid w:val="005F3AA7"/>
    <w:rsid w:val="006373E3"/>
    <w:rsid w:val="0064147A"/>
    <w:rsid w:val="00671759"/>
    <w:rsid w:val="006768D3"/>
    <w:rsid w:val="006B234B"/>
    <w:rsid w:val="006C1120"/>
    <w:rsid w:val="006C2E7E"/>
    <w:rsid w:val="00733BD7"/>
    <w:rsid w:val="00735E78"/>
    <w:rsid w:val="007822AA"/>
    <w:rsid w:val="007B13CD"/>
    <w:rsid w:val="007B6A14"/>
    <w:rsid w:val="00817C5D"/>
    <w:rsid w:val="008559F5"/>
    <w:rsid w:val="0088391B"/>
    <w:rsid w:val="008A240B"/>
    <w:rsid w:val="008C1A18"/>
    <w:rsid w:val="008F52EE"/>
    <w:rsid w:val="00911777"/>
    <w:rsid w:val="00916E8D"/>
    <w:rsid w:val="0092628F"/>
    <w:rsid w:val="00931028"/>
    <w:rsid w:val="009466C9"/>
    <w:rsid w:val="00952C41"/>
    <w:rsid w:val="009957E3"/>
    <w:rsid w:val="009B17C7"/>
    <w:rsid w:val="009D3C1E"/>
    <w:rsid w:val="009E2833"/>
    <w:rsid w:val="00A32F63"/>
    <w:rsid w:val="00A569A1"/>
    <w:rsid w:val="00A66D05"/>
    <w:rsid w:val="00A804E2"/>
    <w:rsid w:val="00A90AAE"/>
    <w:rsid w:val="00AB52BF"/>
    <w:rsid w:val="00AD01E0"/>
    <w:rsid w:val="00AE7B97"/>
    <w:rsid w:val="00AF3C5C"/>
    <w:rsid w:val="00B10798"/>
    <w:rsid w:val="00B164BF"/>
    <w:rsid w:val="00B5038B"/>
    <w:rsid w:val="00B73038"/>
    <w:rsid w:val="00B8508C"/>
    <w:rsid w:val="00B9516A"/>
    <w:rsid w:val="00BF2FDF"/>
    <w:rsid w:val="00C11F01"/>
    <w:rsid w:val="00C12D49"/>
    <w:rsid w:val="00C436AA"/>
    <w:rsid w:val="00C84304"/>
    <w:rsid w:val="00CB10EB"/>
    <w:rsid w:val="00CB6C72"/>
    <w:rsid w:val="00CE291A"/>
    <w:rsid w:val="00D11B8A"/>
    <w:rsid w:val="00D308D2"/>
    <w:rsid w:val="00D33861"/>
    <w:rsid w:val="00DF6121"/>
    <w:rsid w:val="00E04FF1"/>
    <w:rsid w:val="00E26846"/>
    <w:rsid w:val="00ED3540"/>
    <w:rsid w:val="00F23E92"/>
    <w:rsid w:val="00F54A07"/>
    <w:rsid w:val="00F572A0"/>
    <w:rsid w:val="00F9644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7A82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link w:val="berschrift1Zeichen"/>
    <w:qFormat/>
    <w:rsid w:val="009D3C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eichen"/>
    <w:uiPriority w:val="9"/>
    <w:unhideWhenUsed/>
    <w:qFormat/>
    <w:rsid w:val="009466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B73038"/>
    <w:rPr>
      <w:rFonts w:ascii="Tahoma" w:hAnsi="Tahoma" w:cs="Tahoma"/>
      <w:sz w:val="16"/>
      <w:szCs w:val="16"/>
    </w:rPr>
  </w:style>
  <w:style w:type="paragraph" w:styleId="Titel">
    <w:name w:val="Title"/>
    <w:basedOn w:val="Standard"/>
    <w:next w:val="Standard"/>
    <w:link w:val="TitelZeichen"/>
    <w:qFormat/>
    <w:rsid w:val="009D3C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rsid w:val="009D3C1E"/>
    <w:rPr>
      <w:rFonts w:asciiTheme="majorHAnsi" w:eastAsiaTheme="majorEastAsia" w:hAnsiTheme="majorHAnsi" w:cstheme="majorBidi"/>
      <w:color w:val="17365D" w:themeColor="text2" w:themeShade="BF"/>
      <w:spacing w:val="5"/>
      <w:kern w:val="28"/>
      <w:sz w:val="52"/>
      <w:szCs w:val="52"/>
    </w:rPr>
  </w:style>
  <w:style w:type="character" w:customStyle="1" w:styleId="berschrift1Zeichen">
    <w:name w:val="Überschrift 1 Zeichen"/>
    <w:basedOn w:val="Absatzstandardschriftart"/>
    <w:link w:val="berschrift1"/>
    <w:rsid w:val="009D3C1E"/>
    <w:rPr>
      <w:rFonts w:asciiTheme="majorHAnsi" w:eastAsiaTheme="majorEastAsia" w:hAnsiTheme="majorHAnsi" w:cstheme="majorBidi"/>
      <w:b/>
      <w:bCs/>
      <w:color w:val="365F91" w:themeColor="accent1" w:themeShade="BF"/>
      <w:sz w:val="28"/>
      <w:szCs w:val="28"/>
    </w:rPr>
  </w:style>
  <w:style w:type="character" w:customStyle="1" w:styleId="berschrift2Zeichen">
    <w:name w:val="Überschrift 2 Zeichen"/>
    <w:basedOn w:val="Absatzstandardschriftart"/>
    <w:link w:val="berschrift2"/>
    <w:uiPriority w:val="9"/>
    <w:rsid w:val="009466C9"/>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9466C9"/>
    <w:pPr>
      <w:ind w:left="720"/>
      <w:contextualSpacing/>
    </w:pPr>
    <w:rPr>
      <w:rFonts w:asciiTheme="minorHAnsi" w:eastAsiaTheme="minorEastAsia" w:hAnsiTheme="minorHAnsi" w:cstheme="minorBidi"/>
    </w:rPr>
  </w:style>
  <w:style w:type="paragraph" w:styleId="Kopfzeile">
    <w:name w:val="header"/>
    <w:basedOn w:val="Standard"/>
    <w:link w:val="KopfzeileZeichen"/>
    <w:rsid w:val="00C84304"/>
    <w:pPr>
      <w:tabs>
        <w:tab w:val="center" w:pos="4536"/>
        <w:tab w:val="right" w:pos="9072"/>
      </w:tabs>
    </w:pPr>
  </w:style>
  <w:style w:type="character" w:customStyle="1" w:styleId="KopfzeileZeichen">
    <w:name w:val="Kopfzeile Zeichen"/>
    <w:basedOn w:val="Absatzstandardschriftart"/>
    <w:link w:val="Kopfzeile"/>
    <w:rsid w:val="00C84304"/>
    <w:rPr>
      <w:sz w:val="24"/>
      <w:szCs w:val="24"/>
    </w:rPr>
  </w:style>
  <w:style w:type="paragraph" w:styleId="Fuzeile">
    <w:name w:val="footer"/>
    <w:basedOn w:val="Standard"/>
    <w:link w:val="FuzeileZeichen"/>
    <w:rsid w:val="00C84304"/>
    <w:pPr>
      <w:tabs>
        <w:tab w:val="center" w:pos="4536"/>
        <w:tab w:val="right" w:pos="9072"/>
      </w:tabs>
    </w:pPr>
  </w:style>
  <w:style w:type="character" w:customStyle="1" w:styleId="FuzeileZeichen">
    <w:name w:val="Fußzeile Zeichen"/>
    <w:basedOn w:val="Absatzstandardschriftart"/>
    <w:link w:val="Fuzeile"/>
    <w:rsid w:val="00C84304"/>
    <w:rPr>
      <w:sz w:val="24"/>
      <w:szCs w:val="24"/>
    </w:rPr>
  </w:style>
  <w:style w:type="paragraph" w:customStyle="1" w:styleId="Text">
    <w:name w:val="Text"/>
    <w:rsid w:val="004D672D"/>
    <w:pPr>
      <w:pBdr>
        <w:top w:val="nil"/>
        <w:left w:val="nil"/>
        <w:bottom w:val="nil"/>
        <w:right w:val="nil"/>
        <w:between w:val="nil"/>
        <w:bar w:val="nil"/>
      </w:pBdr>
      <w:spacing w:before="160" w:line="288" w:lineRule="auto"/>
    </w:pPr>
    <w:rPr>
      <w:rFonts w:ascii="Helvetica" w:eastAsia="Arial Unicode MS" w:hAnsi="Arial Unicode MS" w:cs="Arial Unicode MS"/>
      <w:color w:val="000000"/>
      <w:sz w:val="24"/>
      <w:szCs w:val="24"/>
      <w:bdr w:val="nil"/>
    </w:rPr>
  </w:style>
  <w:style w:type="numbering" w:customStyle="1" w:styleId="Notiz">
    <w:name w:val="Notiz"/>
    <w:rsid w:val="004D672D"/>
    <w:pPr>
      <w:numPr>
        <w:numId w:val="10"/>
      </w:numPr>
    </w:pPr>
  </w:style>
  <w:style w:type="paragraph" w:styleId="Funotentext">
    <w:name w:val="footnote text"/>
    <w:basedOn w:val="Standard"/>
    <w:link w:val="FunotentextZeichen"/>
    <w:rsid w:val="009B17C7"/>
  </w:style>
  <w:style w:type="character" w:customStyle="1" w:styleId="FunotentextZeichen">
    <w:name w:val="Fußnotentext Zeichen"/>
    <w:basedOn w:val="Absatzstandardschriftart"/>
    <w:link w:val="Funotentext"/>
    <w:rsid w:val="009B17C7"/>
    <w:rPr>
      <w:sz w:val="24"/>
      <w:szCs w:val="24"/>
    </w:rPr>
  </w:style>
  <w:style w:type="character" w:styleId="Funotenzeichen">
    <w:name w:val="footnote reference"/>
    <w:basedOn w:val="Absatzstandardschriftart"/>
    <w:rsid w:val="009B17C7"/>
    <w:rPr>
      <w:vertAlign w:val="superscript"/>
    </w:rPr>
  </w:style>
  <w:style w:type="paragraph" w:styleId="StandardWeb">
    <w:name w:val="Normal (Web)"/>
    <w:basedOn w:val="Standard"/>
    <w:uiPriority w:val="99"/>
    <w:unhideWhenUsed/>
    <w:rsid w:val="00CB10EB"/>
    <w:pPr>
      <w:spacing w:before="100" w:beforeAutospacing="1" w:after="100" w:afterAutospacing="1"/>
    </w:pPr>
    <w:rPr>
      <w:rFonts w:ascii="Times" w:eastAsiaTheme="minorEastAsia" w:hAnsi="Times"/>
      <w:sz w:val="20"/>
      <w:szCs w:val="20"/>
    </w:rPr>
  </w:style>
  <w:style w:type="paragraph" w:customStyle="1" w:styleId="Diakoberschrift1ohneNummer">
    <w:name w:val="Diako Überschrift 1 ohne Nummer"/>
    <w:basedOn w:val="berschrift1"/>
    <w:next w:val="Standard"/>
    <w:rsid w:val="00E26846"/>
    <w:pPr>
      <w:keepLines w:val="0"/>
      <w:spacing w:before="240" w:after="240"/>
    </w:pPr>
    <w:rPr>
      <w:rFonts w:ascii="Arial" w:eastAsia="Times New Roman" w:hAnsi="Arial" w:cs="Arial"/>
      <w:bCs w:val="0"/>
      <w:color w:val="auto"/>
      <w:sz w:val="22"/>
      <w:szCs w:val="22"/>
    </w:rPr>
  </w:style>
  <w:style w:type="character" w:styleId="Seitenzahl">
    <w:name w:val="page number"/>
    <w:basedOn w:val="Absatzstandardschriftart"/>
    <w:rsid w:val="00817C5D"/>
  </w:style>
  <w:style w:type="character" w:styleId="Link">
    <w:name w:val="Hyperlink"/>
    <w:basedOn w:val="Absatzstandardschriftart"/>
    <w:rsid w:val="00817C5D"/>
    <w:rPr>
      <w:color w:val="0000FF" w:themeColor="hyperlink"/>
      <w:u w:val="single"/>
    </w:rPr>
  </w:style>
  <w:style w:type="table" w:styleId="Tabellenraster">
    <w:name w:val="Table Grid"/>
    <w:basedOn w:val="NormaleTabelle"/>
    <w:rsid w:val="005842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link w:val="berschrift1Zeichen"/>
    <w:qFormat/>
    <w:rsid w:val="009D3C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eichen"/>
    <w:uiPriority w:val="9"/>
    <w:unhideWhenUsed/>
    <w:qFormat/>
    <w:rsid w:val="009466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B73038"/>
    <w:rPr>
      <w:rFonts w:ascii="Tahoma" w:hAnsi="Tahoma" w:cs="Tahoma"/>
      <w:sz w:val="16"/>
      <w:szCs w:val="16"/>
    </w:rPr>
  </w:style>
  <w:style w:type="paragraph" w:styleId="Titel">
    <w:name w:val="Title"/>
    <w:basedOn w:val="Standard"/>
    <w:next w:val="Standard"/>
    <w:link w:val="TitelZeichen"/>
    <w:qFormat/>
    <w:rsid w:val="009D3C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rsid w:val="009D3C1E"/>
    <w:rPr>
      <w:rFonts w:asciiTheme="majorHAnsi" w:eastAsiaTheme="majorEastAsia" w:hAnsiTheme="majorHAnsi" w:cstheme="majorBidi"/>
      <w:color w:val="17365D" w:themeColor="text2" w:themeShade="BF"/>
      <w:spacing w:val="5"/>
      <w:kern w:val="28"/>
      <w:sz w:val="52"/>
      <w:szCs w:val="52"/>
    </w:rPr>
  </w:style>
  <w:style w:type="character" w:customStyle="1" w:styleId="berschrift1Zeichen">
    <w:name w:val="Überschrift 1 Zeichen"/>
    <w:basedOn w:val="Absatzstandardschriftart"/>
    <w:link w:val="berschrift1"/>
    <w:rsid w:val="009D3C1E"/>
    <w:rPr>
      <w:rFonts w:asciiTheme="majorHAnsi" w:eastAsiaTheme="majorEastAsia" w:hAnsiTheme="majorHAnsi" w:cstheme="majorBidi"/>
      <w:b/>
      <w:bCs/>
      <w:color w:val="365F91" w:themeColor="accent1" w:themeShade="BF"/>
      <w:sz w:val="28"/>
      <w:szCs w:val="28"/>
    </w:rPr>
  </w:style>
  <w:style w:type="character" w:customStyle="1" w:styleId="berschrift2Zeichen">
    <w:name w:val="Überschrift 2 Zeichen"/>
    <w:basedOn w:val="Absatzstandardschriftart"/>
    <w:link w:val="berschrift2"/>
    <w:uiPriority w:val="9"/>
    <w:rsid w:val="009466C9"/>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9466C9"/>
    <w:pPr>
      <w:ind w:left="720"/>
      <w:contextualSpacing/>
    </w:pPr>
    <w:rPr>
      <w:rFonts w:asciiTheme="minorHAnsi" w:eastAsiaTheme="minorEastAsia" w:hAnsiTheme="minorHAnsi" w:cstheme="minorBidi"/>
    </w:rPr>
  </w:style>
  <w:style w:type="paragraph" w:styleId="Kopfzeile">
    <w:name w:val="header"/>
    <w:basedOn w:val="Standard"/>
    <w:link w:val="KopfzeileZeichen"/>
    <w:rsid w:val="00C84304"/>
    <w:pPr>
      <w:tabs>
        <w:tab w:val="center" w:pos="4536"/>
        <w:tab w:val="right" w:pos="9072"/>
      </w:tabs>
    </w:pPr>
  </w:style>
  <w:style w:type="character" w:customStyle="1" w:styleId="KopfzeileZeichen">
    <w:name w:val="Kopfzeile Zeichen"/>
    <w:basedOn w:val="Absatzstandardschriftart"/>
    <w:link w:val="Kopfzeile"/>
    <w:rsid w:val="00C84304"/>
    <w:rPr>
      <w:sz w:val="24"/>
      <w:szCs w:val="24"/>
    </w:rPr>
  </w:style>
  <w:style w:type="paragraph" w:styleId="Fuzeile">
    <w:name w:val="footer"/>
    <w:basedOn w:val="Standard"/>
    <w:link w:val="FuzeileZeichen"/>
    <w:rsid w:val="00C84304"/>
    <w:pPr>
      <w:tabs>
        <w:tab w:val="center" w:pos="4536"/>
        <w:tab w:val="right" w:pos="9072"/>
      </w:tabs>
    </w:pPr>
  </w:style>
  <w:style w:type="character" w:customStyle="1" w:styleId="FuzeileZeichen">
    <w:name w:val="Fußzeile Zeichen"/>
    <w:basedOn w:val="Absatzstandardschriftart"/>
    <w:link w:val="Fuzeile"/>
    <w:rsid w:val="00C84304"/>
    <w:rPr>
      <w:sz w:val="24"/>
      <w:szCs w:val="24"/>
    </w:rPr>
  </w:style>
  <w:style w:type="paragraph" w:customStyle="1" w:styleId="Text">
    <w:name w:val="Text"/>
    <w:rsid w:val="004D672D"/>
    <w:pPr>
      <w:pBdr>
        <w:top w:val="nil"/>
        <w:left w:val="nil"/>
        <w:bottom w:val="nil"/>
        <w:right w:val="nil"/>
        <w:between w:val="nil"/>
        <w:bar w:val="nil"/>
      </w:pBdr>
      <w:spacing w:before="160" w:line="288" w:lineRule="auto"/>
    </w:pPr>
    <w:rPr>
      <w:rFonts w:ascii="Helvetica" w:eastAsia="Arial Unicode MS" w:hAnsi="Arial Unicode MS" w:cs="Arial Unicode MS"/>
      <w:color w:val="000000"/>
      <w:sz w:val="24"/>
      <w:szCs w:val="24"/>
      <w:bdr w:val="nil"/>
    </w:rPr>
  </w:style>
  <w:style w:type="numbering" w:customStyle="1" w:styleId="Notiz">
    <w:name w:val="Notiz"/>
    <w:rsid w:val="004D672D"/>
    <w:pPr>
      <w:numPr>
        <w:numId w:val="10"/>
      </w:numPr>
    </w:pPr>
  </w:style>
  <w:style w:type="paragraph" w:styleId="Funotentext">
    <w:name w:val="footnote text"/>
    <w:basedOn w:val="Standard"/>
    <w:link w:val="FunotentextZeichen"/>
    <w:rsid w:val="009B17C7"/>
  </w:style>
  <w:style w:type="character" w:customStyle="1" w:styleId="FunotentextZeichen">
    <w:name w:val="Fußnotentext Zeichen"/>
    <w:basedOn w:val="Absatzstandardschriftart"/>
    <w:link w:val="Funotentext"/>
    <w:rsid w:val="009B17C7"/>
    <w:rPr>
      <w:sz w:val="24"/>
      <w:szCs w:val="24"/>
    </w:rPr>
  </w:style>
  <w:style w:type="character" w:styleId="Funotenzeichen">
    <w:name w:val="footnote reference"/>
    <w:basedOn w:val="Absatzstandardschriftart"/>
    <w:rsid w:val="009B17C7"/>
    <w:rPr>
      <w:vertAlign w:val="superscript"/>
    </w:rPr>
  </w:style>
  <w:style w:type="paragraph" w:styleId="StandardWeb">
    <w:name w:val="Normal (Web)"/>
    <w:basedOn w:val="Standard"/>
    <w:uiPriority w:val="99"/>
    <w:unhideWhenUsed/>
    <w:rsid w:val="00CB10EB"/>
    <w:pPr>
      <w:spacing w:before="100" w:beforeAutospacing="1" w:after="100" w:afterAutospacing="1"/>
    </w:pPr>
    <w:rPr>
      <w:rFonts w:ascii="Times" w:eastAsiaTheme="minorEastAsia" w:hAnsi="Times"/>
      <w:sz w:val="20"/>
      <w:szCs w:val="20"/>
    </w:rPr>
  </w:style>
  <w:style w:type="paragraph" w:customStyle="1" w:styleId="Diakoberschrift1ohneNummer">
    <w:name w:val="Diako Überschrift 1 ohne Nummer"/>
    <w:basedOn w:val="berschrift1"/>
    <w:next w:val="Standard"/>
    <w:rsid w:val="00E26846"/>
    <w:pPr>
      <w:keepLines w:val="0"/>
      <w:spacing w:before="240" w:after="240"/>
    </w:pPr>
    <w:rPr>
      <w:rFonts w:ascii="Arial" w:eastAsia="Times New Roman" w:hAnsi="Arial" w:cs="Arial"/>
      <w:bCs w:val="0"/>
      <w:color w:val="auto"/>
      <w:sz w:val="22"/>
      <w:szCs w:val="22"/>
    </w:rPr>
  </w:style>
  <w:style w:type="character" w:styleId="Seitenzahl">
    <w:name w:val="page number"/>
    <w:basedOn w:val="Absatzstandardschriftart"/>
    <w:rsid w:val="00817C5D"/>
  </w:style>
  <w:style w:type="character" w:styleId="Link">
    <w:name w:val="Hyperlink"/>
    <w:basedOn w:val="Absatzstandardschriftart"/>
    <w:rsid w:val="00817C5D"/>
    <w:rPr>
      <w:color w:val="0000FF" w:themeColor="hyperlink"/>
      <w:u w:val="single"/>
    </w:rPr>
  </w:style>
  <w:style w:type="table" w:styleId="Tabellenraster">
    <w:name w:val="Table Grid"/>
    <w:basedOn w:val="NormaleTabelle"/>
    <w:rsid w:val="005842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749323">
      <w:bodyDiv w:val="1"/>
      <w:marLeft w:val="0"/>
      <w:marRight w:val="0"/>
      <w:marTop w:val="0"/>
      <w:marBottom w:val="0"/>
      <w:divBdr>
        <w:top w:val="none" w:sz="0" w:space="0" w:color="auto"/>
        <w:left w:val="none" w:sz="0" w:space="0" w:color="auto"/>
        <w:bottom w:val="none" w:sz="0" w:space="0" w:color="auto"/>
        <w:right w:val="none" w:sz="0" w:space="0" w:color="auto"/>
      </w:divBdr>
    </w:div>
    <w:div w:id="80983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23836-F295-B249-9860-3C576286B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1534</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Agenda OPM-Quartalsitzung</vt:lpstr>
    </vt:vector>
  </TitlesOfParts>
  <Company>Diakoniekrankenhaus Mannheim</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OPM-Quartalsitzung</dc:title>
  <dc:creator>Frietsch</dc:creator>
  <cp:lastModifiedBy>Thomas Frietsch</cp:lastModifiedBy>
  <cp:revision>2</cp:revision>
  <cp:lastPrinted>2015-08-20T12:10:00Z</cp:lastPrinted>
  <dcterms:created xsi:type="dcterms:W3CDTF">2017-05-16T06:47:00Z</dcterms:created>
  <dcterms:modified xsi:type="dcterms:W3CDTF">2017-05-16T06:47:00Z</dcterms:modified>
</cp:coreProperties>
</file>